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56EC3" w14:textId="1688E464" w:rsidR="00850187" w:rsidRPr="001A5121" w:rsidRDefault="00850187" w:rsidP="00850187">
      <w:pPr>
        <w:spacing w:after="0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1A5121">
        <w:rPr>
          <w:rFonts w:ascii="Tahoma" w:hAnsi="Tahoma" w:cs="Tahoma"/>
          <w:b/>
          <w:bCs/>
          <w:sz w:val="28"/>
          <w:szCs w:val="28"/>
          <w:u w:val="single"/>
        </w:rPr>
        <w:t>STAFF</w:t>
      </w:r>
    </w:p>
    <w:p w14:paraId="4D690129" w14:textId="614A1FEA" w:rsidR="00EB48E2" w:rsidRDefault="00EB48E2" w:rsidP="00686F81">
      <w:pPr>
        <w:spacing w:after="0"/>
        <w:rPr>
          <w:rFonts w:ascii="Tahoma" w:hAnsi="Tahoma" w:cs="Tahoma"/>
        </w:rPr>
      </w:pPr>
    </w:p>
    <w:p w14:paraId="73B73749" w14:textId="77777777" w:rsidR="001A5121" w:rsidRPr="001A5121" w:rsidRDefault="001A5121" w:rsidP="00686F81">
      <w:pPr>
        <w:spacing w:after="0"/>
        <w:rPr>
          <w:rFonts w:ascii="Tahoma" w:hAnsi="Tahoma" w:cs="Tahoma"/>
        </w:rPr>
      </w:pPr>
    </w:p>
    <w:p w14:paraId="7230AA29" w14:textId="17253D20" w:rsidR="00A7520D" w:rsidRPr="001A5121" w:rsidRDefault="00A7520D" w:rsidP="00686F81">
      <w:pPr>
        <w:spacing w:after="0"/>
        <w:rPr>
          <w:rFonts w:ascii="Tahoma" w:hAnsi="Tahoma" w:cs="Tahoma"/>
        </w:rPr>
      </w:pPr>
      <w:r w:rsidRPr="001A5121">
        <w:rPr>
          <w:rFonts w:ascii="Tahoma" w:hAnsi="Tahoma" w:cs="Tahoma"/>
          <w:b/>
          <w:bCs/>
        </w:rPr>
        <w:t>Designated Safeguarding Lead:</w:t>
      </w:r>
      <w:r w:rsidRPr="001A5121">
        <w:rPr>
          <w:rFonts w:ascii="Tahoma" w:hAnsi="Tahoma" w:cs="Tahoma"/>
        </w:rPr>
        <w:t xml:space="preserve"> Siobhan Kent</w:t>
      </w:r>
    </w:p>
    <w:p w14:paraId="260FDF7A" w14:textId="77777777" w:rsidR="001A5121" w:rsidRDefault="001A5121" w:rsidP="00686F81">
      <w:pPr>
        <w:spacing w:after="0"/>
        <w:rPr>
          <w:rFonts w:ascii="Tahoma" w:hAnsi="Tahoma" w:cs="Tahoma"/>
          <w:b/>
          <w:bCs/>
        </w:rPr>
      </w:pPr>
    </w:p>
    <w:p w14:paraId="0AA6A6E8" w14:textId="56D0DF35" w:rsidR="00A7520D" w:rsidRPr="001A5121" w:rsidRDefault="00A7520D" w:rsidP="00686F81">
      <w:pPr>
        <w:spacing w:after="0"/>
        <w:rPr>
          <w:rFonts w:ascii="Tahoma" w:hAnsi="Tahoma" w:cs="Tahoma"/>
        </w:rPr>
      </w:pPr>
      <w:r w:rsidRPr="001A5121">
        <w:rPr>
          <w:rFonts w:ascii="Tahoma" w:hAnsi="Tahoma" w:cs="Tahoma"/>
          <w:b/>
          <w:bCs/>
        </w:rPr>
        <w:t>Deputy Designated Safeguarding Lead:</w:t>
      </w:r>
      <w:r w:rsidRPr="001A5121">
        <w:rPr>
          <w:rFonts w:ascii="Tahoma" w:hAnsi="Tahoma" w:cs="Tahoma"/>
        </w:rPr>
        <w:t xml:space="preserve"> Jane Hawke</w:t>
      </w:r>
    </w:p>
    <w:p w14:paraId="505E6F84" w14:textId="77777777" w:rsidR="00EB48E2" w:rsidRPr="001A5121" w:rsidRDefault="00EB48E2" w:rsidP="00686F81">
      <w:pPr>
        <w:spacing w:after="0"/>
        <w:rPr>
          <w:rFonts w:ascii="Tahoma" w:hAnsi="Tahoma" w:cs="Tahoma"/>
        </w:rPr>
      </w:pPr>
    </w:p>
    <w:p w14:paraId="51E8EAD3" w14:textId="23DECAF3" w:rsidR="00EB48E2" w:rsidRPr="001A5121" w:rsidRDefault="00980BDC" w:rsidP="00686F81">
      <w:pPr>
        <w:spacing w:after="0"/>
        <w:rPr>
          <w:rFonts w:ascii="Tahoma" w:hAnsi="Tahoma" w:cs="Tahoma"/>
        </w:rPr>
      </w:pPr>
      <w:r w:rsidRPr="001A5121">
        <w:rPr>
          <w:rFonts w:ascii="Tahoma" w:hAnsi="Tahoma" w:cs="Tahoma"/>
        </w:rPr>
        <w:t>If you are concerned about a child, please log your concerns on CPOMS straight away or see Jane Hawke in person if the concern is urgent.</w:t>
      </w:r>
      <w:r w:rsidR="00A7520D" w:rsidRPr="001A5121">
        <w:rPr>
          <w:rFonts w:ascii="Tahoma" w:hAnsi="Tahoma" w:cs="Tahoma"/>
        </w:rPr>
        <w:t xml:space="preserve"> If you have an urgent concern and Jane Hawke is not available, please see Siobhan Kent or a member of the Senior Leadership Team.</w:t>
      </w:r>
    </w:p>
    <w:p w14:paraId="351C8C31" w14:textId="233B0B52" w:rsidR="00897961" w:rsidRPr="001A5121" w:rsidRDefault="00897961" w:rsidP="00686F81">
      <w:pPr>
        <w:spacing w:after="0"/>
        <w:rPr>
          <w:rFonts w:ascii="Tahoma" w:hAnsi="Tahoma" w:cs="Tahoma"/>
        </w:rPr>
      </w:pPr>
      <w:bookmarkStart w:id="0" w:name="_GoBack"/>
      <w:bookmarkEnd w:id="0"/>
    </w:p>
    <w:p w14:paraId="2B2E0243" w14:textId="7E3A33FF" w:rsidR="00897961" w:rsidRPr="001A5121" w:rsidRDefault="00897961" w:rsidP="00686F81">
      <w:pPr>
        <w:spacing w:after="0"/>
        <w:rPr>
          <w:rFonts w:ascii="Tahoma" w:hAnsi="Tahoma" w:cs="Tahoma"/>
        </w:rPr>
      </w:pPr>
      <w:r w:rsidRPr="001A5121">
        <w:rPr>
          <w:rFonts w:ascii="Tahoma" w:hAnsi="Tahoma" w:cs="Tahoma"/>
        </w:rPr>
        <w:t xml:space="preserve">Our students now have an email contact if they have any concerns about themselves or others. This is </w:t>
      </w:r>
      <w:hyperlink r:id="rId7" w:history="1">
        <w:r w:rsidRPr="001A5121">
          <w:rPr>
            <w:rStyle w:val="Hyperlink"/>
            <w:rFonts w:ascii="Tahoma" w:hAnsi="Tahoma" w:cs="Tahoma"/>
          </w:rPr>
          <w:t>worries@sbch.org.uk</w:t>
        </w:r>
      </w:hyperlink>
      <w:r w:rsidRPr="001A5121">
        <w:rPr>
          <w:rFonts w:ascii="Tahoma" w:hAnsi="Tahoma" w:cs="Tahoma"/>
        </w:rPr>
        <w:t xml:space="preserve"> and it is monitored by Jane Hawke.</w:t>
      </w:r>
    </w:p>
    <w:p w14:paraId="13C8D80E" w14:textId="42D5A7DD" w:rsidR="00A7520D" w:rsidRPr="001A5121" w:rsidRDefault="00A7520D" w:rsidP="00686F81">
      <w:pPr>
        <w:spacing w:after="0"/>
        <w:rPr>
          <w:rFonts w:ascii="Tahoma" w:hAnsi="Tahoma" w:cs="Tahoma"/>
        </w:rPr>
      </w:pPr>
    </w:p>
    <w:p w14:paraId="6F85929E" w14:textId="54D9D279" w:rsidR="00EB48E2" w:rsidRPr="001A5121" w:rsidRDefault="00A7520D" w:rsidP="00686F81">
      <w:pPr>
        <w:spacing w:after="0"/>
        <w:rPr>
          <w:rFonts w:ascii="Tahoma" w:hAnsi="Tahoma" w:cs="Tahoma"/>
        </w:rPr>
      </w:pPr>
      <w:r w:rsidRPr="001A5121">
        <w:rPr>
          <w:rFonts w:ascii="Tahoma" w:hAnsi="Tahoma" w:cs="Tahoma"/>
        </w:rPr>
        <w:t>Please click on the links below for further</w:t>
      </w:r>
      <w:r w:rsidR="00897961" w:rsidRPr="001A5121">
        <w:rPr>
          <w:rFonts w:ascii="Tahoma" w:hAnsi="Tahoma" w:cs="Tahoma"/>
        </w:rPr>
        <w:t xml:space="preserve"> safeguarding</w:t>
      </w:r>
      <w:r w:rsidRPr="001A5121">
        <w:rPr>
          <w:rFonts w:ascii="Tahoma" w:hAnsi="Tahoma" w:cs="Tahoma"/>
        </w:rPr>
        <w:t xml:space="preserve"> information:</w:t>
      </w:r>
    </w:p>
    <w:p w14:paraId="5238EBC4" w14:textId="6CB9AF1E" w:rsidR="00A7520D" w:rsidRPr="001A5121" w:rsidRDefault="00A7520D" w:rsidP="00686F81">
      <w:pPr>
        <w:spacing w:after="0"/>
        <w:rPr>
          <w:rFonts w:ascii="Tahoma" w:hAnsi="Tahoma" w:cs="Tahoma"/>
        </w:rPr>
      </w:pPr>
    </w:p>
    <w:p w14:paraId="2A8007D6" w14:textId="1FC24AD0" w:rsidR="00A7520D" w:rsidRPr="001A5121" w:rsidRDefault="00A7520D" w:rsidP="00A7520D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</w:rPr>
      </w:pPr>
      <w:r w:rsidRPr="001A5121">
        <w:rPr>
          <w:rFonts w:ascii="Tahoma" w:hAnsi="Tahoma" w:cs="Tahoma"/>
        </w:rPr>
        <w:t>Keeping Children Safe in Education – Statutory guidance for schools</w:t>
      </w:r>
    </w:p>
    <w:p w14:paraId="468E6A08" w14:textId="245ACD5F" w:rsidR="00A7520D" w:rsidRPr="001A5121" w:rsidRDefault="001A5121" w:rsidP="004F08BE">
      <w:pPr>
        <w:spacing w:after="0"/>
        <w:ind w:left="720"/>
        <w:rPr>
          <w:rFonts w:ascii="Tahoma" w:hAnsi="Tahoma" w:cs="Tahoma"/>
        </w:rPr>
      </w:pPr>
      <w:hyperlink r:id="rId8" w:history="1">
        <w:r w:rsidR="004F08BE" w:rsidRPr="001A5121">
          <w:rPr>
            <w:rStyle w:val="Hyperlink"/>
            <w:rFonts w:ascii="Tahoma" w:hAnsi="Tahoma" w:cs="Tahoma"/>
          </w:rPr>
          <w:t>https://assets.publishing.service.gov.uk/government/uploads/system/uploads/attachment_data/file/1007260/Keeping_children_safe_in_education_2021.pdf</w:t>
        </w:r>
      </w:hyperlink>
    </w:p>
    <w:p w14:paraId="140145E7" w14:textId="77777777" w:rsidR="00A7520D" w:rsidRPr="001A5121" w:rsidRDefault="00A7520D" w:rsidP="00897961">
      <w:pPr>
        <w:spacing w:after="0"/>
        <w:rPr>
          <w:rFonts w:ascii="Tahoma" w:hAnsi="Tahoma" w:cs="Tahoma"/>
        </w:rPr>
      </w:pPr>
    </w:p>
    <w:p w14:paraId="72569BCD" w14:textId="0DBE768F" w:rsidR="00EB48E2" w:rsidRPr="001A5121" w:rsidRDefault="00A7520D" w:rsidP="00A7520D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</w:rPr>
      </w:pPr>
      <w:r w:rsidRPr="001A5121">
        <w:rPr>
          <w:rFonts w:ascii="Tahoma" w:hAnsi="Tahoma" w:cs="Tahoma"/>
        </w:rPr>
        <w:t>Prevent duty guidance</w:t>
      </w:r>
    </w:p>
    <w:p w14:paraId="5ED6FEF9" w14:textId="3E0897F1" w:rsidR="00A7520D" w:rsidRPr="001A5121" w:rsidRDefault="001A5121" w:rsidP="00A7520D">
      <w:pPr>
        <w:pStyle w:val="ListParagraph"/>
        <w:spacing w:after="0"/>
        <w:rPr>
          <w:rFonts w:ascii="Tahoma" w:hAnsi="Tahoma" w:cs="Tahoma"/>
        </w:rPr>
      </w:pPr>
      <w:hyperlink r:id="rId9" w:history="1">
        <w:r w:rsidR="00A7520D" w:rsidRPr="001A5121">
          <w:rPr>
            <w:rStyle w:val="Hyperlink"/>
            <w:rFonts w:ascii="Tahoma" w:hAnsi="Tahoma" w:cs="Tahoma"/>
          </w:rPr>
          <w:t>https://www.gov.uk/government/publications/prevent-duty-guidance</w:t>
        </w:r>
      </w:hyperlink>
    </w:p>
    <w:p w14:paraId="650BF5A8" w14:textId="16DC0B9F" w:rsidR="00A7520D" w:rsidRPr="001A5121" w:rsidRDefault="00A7520D" w:rsidP="00897961">
      <w:pPr>
        <w:spacing w:after="0"/>
        <w:rPr>
          <w:rFonts w:ascii="Tahoma" w:hAnsi="Tahoma" w:cs="Tahoma"/>
        </w:rPr>
      </w:pPr>
    </w:p>
    <w:p w14:paraId="4D2C8F6A" w14:textId="42BFB647" w:rsidR="00897961" w:rsidRPr="001A5121" w:rsidRDefault="00897961" w:rsidP="00897961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</w:rPr>
      </w:pPr>
      <w:r w:rsidRPr="001A5121">
        <w:rPr>
          <w:rFonts w:ascii="Tahoma" w:hAnsi="Tahoma" w:cs="Tahoma"/>
        </w:rPr>
        <w:t>Child sexual exploitation (CSE) – Government publication</w:t>
      </w:r>
    </w:p>
    <w:p w14:paraId="5306BB8F" w14:textId="3FE47755" w:rsidR="00897961" w:rsidRPr="001A5121" w:rsidRDefault="001A5121" w:rsidP="00897961">
      <w:pPr>
        <w:pStyle w:val="ListParagraph"/>
        <w:spacing w:after="0"/>
        <w:rPr>
          <w:rFonts w:ascii="Tahoma" w:hAnsi="Tahoma" w:cs="Tahoma"/>
        </w:rPr>
      </w:pPr>
      <w:hyperlink r:id="rId10" w:history="1">
        <w:r w:rsidR="00897961" w:rsidRPr="001A5121">
          <w:rPr>
            <w:rStyle w:val="Hyperlink"/>
            <w:rFonts w:ascii="Tahoma" w:hAnsi="Tahoma" w:cs="Tahoma"/>
          </w:rPr>
          <w:t>https://www.gov.uk/government/publications/child-sexual-exploitation-definition-and-guide-for-practitioners</w:t>
        </w:r>
      </w:hyperlink>
    </w:p>
    <w:p w14:paraId="25CBA4F3" w14:textId="77777777" w:rsidR="00897961" w:rsidRPr="001A5121" w:rsidRDefault="00897961" w:rsidP="00897961">
      <w:pPr>
        <w:pStyle w:val="ListParagraph"/>
        <w:spacing w:after="0"/>
        <w:rPr>
          <w:rFonts w:ascii="Tahoma" w:hAnsi="Tahoma" w:cs="Tahoma"/>
        </w:rPr>
      </w:pPr>
    </w:p>
    <w:p w14:paraId="1F7AEB03" w14:textId="0664D7A6" w:rsidR="00897961" w:rsidRPr="001A5121" w:rsidRDefault="00897961" w:rsidP="00A7520D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</w:rPr>
      </w:pPr>
      <w:r w:rsidRPr="001A5121">
        <w:rPr>
          <w:rFonts w:ascii="Tahoma" w:hAnsi="Tahoma" w:cs="Tahoma"/>
        </w:rPr>
        <w:t>Child criminal exploitation (CCE) and County Lines – Government publication</w:t>
      </w:r>
    </w:p>
    <w:p w14:paraId="20E4EE43" w14:textId="5B0A936F" w:rsidR="004F08BE" w:rsidRPr="001A5121" w:rsidRDefault="001A5121" w:rsidP="004F08BE">
      <w:pPr>
        <w:pStyle w:val="ListParagraph"/>
        <w:spacing w:after="0"/>
        <w:rPr>
          <w:rFonts w:ascii="Tahoma" w:hAnsi="Tahoma" w:cs="Tahoma"/>
        </w:rPr>
      </w:pPr>
      <w:hyperlink r:id="rId11" w:history="1">
        <w:r w:rsidR="00897961" w:rsidRPr="001A5121">
          <w:rPr>
            <w:rStyle w:val="Hyperlink"/>
            <w:rFonts w:ascii="Tahoma" w:hAnsi="Tahoma" w:cs="Tahoma"/>
          </w:rPr>
          <w:t>https://www.gov.uk/government/publications/criminal-exploitation-of-children-and-vulnerable-adults-county-lines/criminal-exploitation-of-children-and-vulnerable-adults-county-lines</w:t>
        </w:r>
      </w:hyperlink>
      <w:r w:rsidR="004F08BE" w:rsidRPr="001A5121">
        <w:rPr>
          <w:rFonts w:ascii="Tahoma" w:hAnsi="Tahoma" w:cs="Tahoma"/>
        </w:rPr>
        <w:br/>
      </w:r>
    </w:p>
    <w:p w14:paraId="22D4DB67" w14:textId="3B686A8F" w:rsidR="004F08BE" w:rsidRPr="001A5121" w:rsidRDefault="004F08BE" w:rsidP="004F08BE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</w:rPr>
      </w:pPr>
      <w:r w:rsidRPr="001A5121">
        <w:rPr>
          <w:rFonts w:ascii="Tahoma" w:hAnsi="Tahoma" w:cs="Tahoma"/>
        </w:rPr>
        <w:t>Ofsted review of sexual abuse in schools</w:t>
      </w:r>
    </w:p>
    <w:p w14:paraId="5F2C7321" w14:textId="2ED03551" w:rsidR="004F08BE" w:rsidRPr="001A5121" w:rsidRDefault="001A5121" w:rsidP="004F08BE">
      <w:pPr>
        <w:pStyle w:val="ListParagraph"/>
        <w:rPr>
          <w:rFonts w:ascii="Tahoma" w:hAnsi="Tahoma" w:cs="Tahoma"/>
        </w:rPr>
      </w:pPr>
      <w:hyperlink r:id="rId12" w:history="1">
        <w:r w:rsidR="004F08BE" w:rsidRPr="001A5121">
          <w:rPr>
            <w:rStyle w:val="Hyperlink"/>
            <w:rFonts w:ascii="Tahoma" w:hAnsi="Tahoma" w:cs="Tahoma"/>
          </w:rPr>
          <w:t>https://www.gov.uk/government/publications/review-of-sexual-abuse-in-schools-and-colleges/review-of-sexual-abuse-in-schools-and-college</w:t>
        </w:r>
      </w:hyperlink>
    </w:p>
    <w:p w14:paraId="58058B70" w14:textId="77777777" w:rsidR="004F08BE" w:rsidRPr="001A5121" w:rsidRDefault="004F08BE" w:rsidP="004F08BE">
      <w:pPr>
        <w:pStyle w:val="ListParagraph"/>
        <w:rPr>
          <w:rFonts w:ascii="Tahoma" w:hAnsi="Tahoma" w:cs="Tahoma"/>
        </w:rPr>
      </w:pPr>
    </w:p>
    <w:p w14:paraId="2FCCCEF6" w14:textId="77777777" w:rsidR="004F08BE" w:rsidRPr="001A5121" w:rsidRDefault="004F08BE" w:rsidP="004F08BE">
      <w:pPr>
        <w:spacing w:after="0"/>
        <w:rPr>
          <w:rFonts w:ascii="Tahoma" w:hAnsi="Tahoma" w:cs="Tahoma"/>
        </w:rPr>
      </w:pPr>
    </w:p>
    <w:sectPr w:rsidR="004F08BE" w:rsidRPr="001A5121">
      <w:footerReference w:type="default" r:id="rId13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BC9EB" w14:textId="77777777" w:rsidR="00055A6F" w:rsidRDefault="000C448B">
      <w:pPr>
        <w:spacing w:after="0" w:line="240" w:lineRule="auto"/>
      </w:pPr>
      <w:r>
        <w:separator/>
      </w:r>
    </w:p>
  </w:endnote>
  <w:endnote w:type="continuationSeparator" w:id="0">
    <w:p w14:paraId="79A4F5C5" w14:textId="77777777" w:rsidR="00055A6F" w:rsidRDefault="000C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CC405" w14:textId="77777777" w:rsidR="00EB48E2" w:rsidRDefault="00EB48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846CB" w14:textId="77777777" w:rsidR="00055A6F" w:rsidRDefault="000C448B">
      <w:pPr>
        <w:spacing w:after="0" w:line="240" w:lineRule="auto"/>
      </w:pPr>
      <w:r>
        <w:separator/>
      </w:r>
    </w:p>
  </w:footnote>
  <w:footnote w:type="continuationSeparator" w:id="0">
    <w:p w14:paraId="4B68C10F" w14:textId="77777777" w:rsidR="00055A6F" w:rsidRDefault="000C4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8BC"/>
    <w:multiLevelType w:val="multilevel"/>
    <w:tmpl w:val="6B480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15243A6"/>
    <w:multiLevelType w:val="hybridMultilevel"/>
    <w:tmpl w:val="E370E3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C3D71"/>
    <w:multiLevelType w:val="multilevel"/>
    <w:tmpl w:val="988A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F3B03"/>
    <w:multiLevelType w:val="hybridMultilevel"/>
    <w:tmpl w:val="39B65800"/>
    <w:lvl w:ilvl="0" w:tplc="31363E30">
      <w:numFmt w:val="bullet"/>
      <w:lvlText w:val="-"/>
      <w:lvlJc w:val="left"/>
      <w:pPr>
        <w:ind w:left="112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AF55EA9"/>
    <w:multiLevelType w:val="multilevel"/>
    <w:tmpl w:val="924A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521BD"/>
    <w:multiLevelType w:val="multilevel"/>
    <w:tmpl w:val="3404ED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792F49"/>
    <w:multiLevelType w:val="multilevel"/>
    <w:tmpl w:val="9D4C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1032E"/>
    <w:multiLevelType w:val="multilevel"/>
    <w:tmpl w:val="3FA8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47323"/>
    <w:multiLevelType w:val="multilevel"/>
    <w:tmpl w:val="BD0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7725F0"/>
    <w:multiLevelType w:val="multilevel"/>
    <w:tmpl w:val="4C7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72F1E"/>
    <w:multiLevelType w:val="hybridMultilevel"/>
    <w:tmpl w:val="BCB02C1C"/>
    <w:lvl w:ilvl="0" w:tplc="131C884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F3551"/>
    <w:multiLevelType w:val="hybridMultilevel"/>
    <w:tmpl w:val="8618AE4A"/>
    <w:lvl w:ilvl="0" w:tplc="31363E30">
      <w:numFmt w:val="bullet"/>
      <w:lvlText w:val="-"/>
      <w:lvlJc w:val="left"/>
      <w:pPr>
        <w:ind w:left="112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A46CE"/>
    <w:multiLevelType w:val="hybridMultilevel"/>
    <w:tmpl w:val="34087A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01E3B"/>
    <w:multiLevelType w:val="multilevel"/>
    <w:tmpl w:val="E248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91410"/>
    <w:multiLevelType w:val="multilevel"/>
    <w:tmpl w:val="B838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3312B5"/>
    <w:multiLevelType w:val="hybridMultilevel"/>
    <w:tmpl w:val="34087A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A333D"/>
    <w:multiLevelType w:val="hybridMultilevel"/>
    <w:tmpl w:val="F5520B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2"/>
  </w:num>
  <w:num w:numId="5">
    <w:abstractNumId w:val="7"/>
  </w:num>
  <w:num w:numId="6">
    <w:abstractNumId w:val="10"/>
  </w:num>
  <w:num w:numId="7">
    <w:abstractNumId w:val="15"/>
  </w:num>
  <w:num w:numId="8">
    <w:abstractNumId w:val="1"/>
  </w:num>
  <w:num w:numId="9">
    <w:abstractNumId w:val="2"/>
  </w:num>
  <w:num w:numId="10">
    <w:abstractNumId w:val="13"/>
  </w:num>
  <w:num w:numId="11">
    <w:abstractNumId w:val="9"/>
  </w:num>
  <w:num w:numId="12">
    <w:abstractNumId w:val="4"/>
  </w:num>
  <w:num w:numId="13">
    <w:abstractNumId w:val="6"/>
  </w:num>
  <w:num w:numId="14">
    <w:abstractNumId w:val="8"/>
  </w:num>
  <w:num w:numId="15">
    <w:abstractNumId w:val="14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8E2"/>
    <w:rsid w:val="00055A6F"/>
    <w:rsid w:val="000C058F"/>
    <w:rsid w:val="000C448B"/>
    <w:rsid w:val="000D31DE"/>
    <w:rsid w:val="000E7FE7"/>
    <w:rsid w:val="001329C0"/>
    <w:rsid w:val="001762B8"/>
    <w:rsid w:val="001A5121"/>
    <w:rsid w:val="00205E0C"/>
    <w:rsid w:val="00206978"/>
    <w:rsid w:val="00234724"/>
    <w:rsid w:val="002E1D1B"/>
    <w:rsid w:val="00390F5E"/>
    <w:rsid w:val="004E03D4"/>
    <w:rsid w:val="004E1D18"/>
    <w:rsid w:val="004F08BE"/>
    <w:rsid w:val="005E3524"/>
    <w:rsid w:val="005E66D6"/>
    <w:rsid w:val="00605FDE"/>
    <w:rsid w:val="00640D7C"/>
    <w:rsid w:val="006546D8"/>
    <w:rsid w:val="00686F81"/>
    <w:rsid w:val="006F0545"/>
    <w:rsid w:val="00732ACC"/>
    <w:rsid w:val="007379C6"/>
    <w:rsid w:val="00742081"/>
    <w:rsid w:val="00774B56"/>
    <w:rsid w:val="00835C7D"/>
    <w:rsid w:val="00850187"/>
    <w:rsid w:val="00864A3A"/>
    <w:rsid w:val="00871A83"/>
    <w:rsid w:val="00884263"/>
    <w:rsid w:val="00897961"/>
    <w:rsid w:val="00977795"/>
    <w:rsid w:val="00980BDC"/>
    <w:rsid w:val="00997524"/>
    <w:rsid w:val="009F50BC"/>
    <w:rsid w:val="00A55F68"/>
    <w:rsid w:val="00A7520D"/>
    <w:rsid w:val="00AE7DAD"/>
    <w:rsid w:val="00B71EF0"/>
    <w:rsid w:val="00B84125"/>
    <w:rsid w:val="00BC2054"/>
    <w:rsid w:val="00C703B3"/>
    <w:rsid w:val="00CB1B00"/>
    <w:rsid w:val="00D13224"/>
    <w:rsid w:val="00E379BC"/>
    <w:rsid w:val="00E52E01"/>
    <w:rsid w:val="00EB48E2"/>
    <w:rsid w:val="00ED458D"/>
    <w:rsid w:val="00F73679"/>
    <w:rsid w:val="00F76BAF"/>
    <w:rsid w:val="00FA6F46"/>
    <w:rsid w:val="00FD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D9F8"/>
  <w15:docId w15:val="{7F3A56A8-192F-41E8-833B-31953115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Heading5">
    <w:name w:val="heading 5"/>
    <w:basedOn w:val="Normal"/>
    <w:next w:val="Normal"/>
    <w:uiPriority w:val="9"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05E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E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79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odycopy10pt">
    <w:name w:val="1 body copy 10pt"/>
    <w:basedOn w:val="Normal"/>
    <w:link w:val="1bodycopy10ptChar"/>
    <w:qFormat/>
    <w:rsid w:val="00CB1B00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 w:eastAsia="en-US"/>
    </w:rPr>
  </w:style>
  <w:style w:type="character" w:customStyle="1" w:styleId="1bodycopy10ptChar">
    <w:name w:val="1 body copy 10pt Char"/>
    <w:link w:val="1bodycopy10pt"/>
    <w:rsid w:val="00CB1B00"/>
    <w:rPr>
      <w:rFonts w:ascii="Arial" w:eastAsia="MS Mincho" w:hAnsi="Arial" w:cs="Times New Roman"/>
      <w:sz w:val="20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B1B0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71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1007260/Keeping_children_safe_in_education_2021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orries@sbch.org.uk" TargetMode="External"/><Relationship Id="rId12" Type="http://schemas.openxmlformats.org/officeDocument/2006/relationships/hyperlink" Target="https://www.gov.uk/government/publications/review-of-sexual-abuse-in-schools-and-colleges/review-of-sexual-abuse-in-schools-and-colle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criminal-exploitation-of-children-and-vulnerable-adults-county-lines/criminal-exploitation-of-children-and-vulnerable-adults-county-lin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child-sexual-exploitation-definition-and-guide-for-practition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prevent-duty-guid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FWA</dc:creator>
  <cp:lastModifiedBy>VSM</cp:lastModifiedBy>
  <cp:revision>3</cp:revision>
  <dcterms:created xsi:type="dcterms:W3CDTF">2021-09-15T14:51:00Z</dcterms:created>
  <dcterms:modified xsi:type="dcterms:W3CDTF">2021-09-15T15:15:00Z</dcterms:modified>
</cp:coreProperties>
</file>